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32FEF" w:rsidRPr="00532FEF" w:rsidRDefault="00532FEF" w:rsidP="00532FE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532FEF">
        <w:rPr>
          <w:b/>
          <w:bCs/>
          <w:color w:val="333333"/>
          <w:sz w:val="28"/>
          <w:szCs w:val="28"/>
        </w:rPr>
        <w:t xml:space="preserve">В уголовном кодексе расширен перечень отягчающих обстоятельств </w:t>
      </w:r>
    </w:p>
    <w:bookmarkEnd w:id="0"/>
    <w:p w:rsidR="00532FEF" w:rsidRPr="00532FEF" w:rsidRDefault="00532FEF" w:rsidP="00532FEF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532FEF" w:rsidRPr="00532FEF" w:rsidRDefault="00532FEF" w:rsidP="00532F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Федеральным законом от 06.03.2022 № 38-ФЗ внесены изменения в Уголовный кодекс Российской Федерации. Указанными изменениями в п. «п» ч.1 ст.63 УК РФ расширен перечень отягчающих обстоятельств.</w:t>
      </w:r>
    </w:p>
    <w:p w:rsidR="00532FEF" w:rsidRPr="00532FEF" w:rsidRDefault="00532FEF" w:rsidP="00532F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Отягчающим обстоятельством признается совершение преступления в отношении несовершеннолетнего (несовершеннолетней):</w:t>
      </w:r>
    </w:p>
    <w:p w:rsidR="00532FEF" w:rsidRPr="00532FEF" w:rsidRDefault="00532FEF" w:rsidP="00532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- родителем или иным лицом, на которое возложены обязанности по содержанию, воспитанию, обучению и (или) защите прав и законных интересов несовершеннолетнего (несовершеннолетней),</w:t>
      </w:r>
    </w:p>
    <w:p w:rsidR="00532FEF" w:rsidRPr="00532FEF" w:rsidRDefault="00532FEF" w:rsidP="00532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- лицом, проживающим совместно с несовершеннолетним (несовершеннолетней),</w:t>
      </w:r>
    </w:p>
    <w:p w:rsidR="00532FEF" w:rsidRPr="00532FEF" w:rsidRDefault="00532FEF" w:rsidP="00532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- педагогическим работником или другим работником образовательной организации, медицинской организации, организации, оказывающей социальные услуги,</w:t>
      </w:r>
    </w:p>
    <w:p w:rsidR="00532FEF" w:rsidRPr="00532FEF" w:rsidRDefault="00532FEF" w:rsidP="00532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- иной организации, обязанным осуществлять надзор за несовершеннолетним (несовершеннолетней),</w:t>
      </w:r>
    </w:p>
    <w:p w:rsidR="00532FEF" w:rsidRPr="00532FEF" w:rsidRDefault="00532FEF" w:rsidP="00532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32FEF">
        <w:rPr>
          <w:color w:val="333333"/>
          <w:sz w:val="28"/>
          <w:szCs w:val="28"/>
        </w:rPr>
        <w:t>- иным лицом, осуществляющим 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FEF" w:rsidRPr="007321E0" w:rsidRDefault="00532FEF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FAB3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2022-06-22T11:23:00Z</cp:lastPrinted>
  <dcterms:created xsi:type="dcterms:W3CDTF">2022-06-22T11:24:00Z</dcterms:created>
  <dcterms:modified xsi:type="dcterms:W3CDTF">2022-06-22T11:24:00Z</dcterms:modified>
</cp:coreProperties>
</file>